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PABLO CAGNONI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10640</w:t>
            </w:r>
          </w:p>
        </w:tc>
        <w:tc>
          <w:tcPr>
            <w:tcW w:w="1457" w:type="dxa"/>
            <w:tcBorders/>
            <w:vAlign w:val="center"/>
          </w:tcPr>
          <w:p>
            <w:pPr>
              <w:pStyle w:val="TableContents"/>
              <w:bidi w:val="0"/>
              <w:spacing w:before="0" w:after="283"/>
              <w:jc w:val="left"/>
              <w:rPr/>
            </w:pPr>
            <w:r>
              <w:rPr/>
              <w:t>1305450.33</w:t>
            </w:r>
          </w:p>
        </w:tc>
        <w:tc>
          <w:tcPr>
            <w:tcW w:w="1547" w:type="dxa"/>
            <w:tcBorders/>
            <w:vAlign w:val="center"/>
          </w:tcPr>
          <w:p>
            <w:pPr>
              <w:pStyle w:val="TableContents"/>
              <w:bidi w:val="0"/>
              <w:spacing w:before="0" w:after="283"/>
              <w:jc w:val="left"/>
              <w:rPr/>
            </w:pPr>
            <w:r>
              <w:rPr/>
              <w:t>202697746</w:t>
            </w:r>
          </w:p>
        </w:tc>
        <w:tc>
          <w:tcPr>
            <w:tcW w:w="1564" w:type="dxa"/>
            <w:tcBorders/>
            <w:vAlign w:val="center"/>
          </w:tcPr>
          <w:p>
            <w:pPr>
              <w:pStyle w:val="TableContents"/>
              <w:bidi w:val="0"/>
              <w:spacing w:before="0" w:after="283"/>
              <w:jc w:val="left"/>
              <w:rPr/>
            </w:pPr>
            <w:r>
              <w:rPr/>
              <w:t>08/05/2026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06/01/2026</w:t>
            </w:r>
          </w:p>
        </w:tc>
        <w:tc>
          <w:tcPr>
            <w:tcW w:w="1484" w:type="dxa"/>
            <w:tcBorders/>
            <w:vAlign w:val="center"/>
          </w:tcPr>
          <w:p>
            <w:pPr>
              <w:pStyle w:val="TableContents"/>
              <w:bidi w:val="0"/>
              <w:spacing w:before="0" w:after="283"/>
              <w:jc w:val="left"/>
              <w:rPr/>
            </w:pPr>
            <w:r>
              <w:rPr/>
              <w:t>Restricted Stock and 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10640</w:t>
            </w:r>
          </w:p>
        </w:tc>
        <w:tc>
          <w:tcPr>
            <w:tcW w:w="1069" w:type="dxa"/>
            <w:tcBorders/>
            <w:vAlign w:val="center"/>
          </w:tcPr>
          <w:p>
            <w:pPr>
              <w:pStyle w:val="TableContents"/>
              <w:bidi w:val="0"/>
              <w:spacing w:before="0" w:after="283"/>
              <w:jc w:val="left"/>
              <w:rPr/>
            </w:pPr>
            <w:r>
              <w:rPr/>
              <w:t>06/01/2026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7" w:type="dxa"/>
            <w:tcBorders/>
            <w:vAlign w:val="center"/>
          </w:tcPr>
          <w:p>
            <w:pPr>
              <w:pStyle w:val="TableContents"/>
              <w:bidi w:val="0"/>
              <w:spacing w:before="0" w:after="283"/>
              <w:jc w:val="left"/>
              <w:rPr/>
            </w:pPr>
            <w:r>
              <w:rPr/>
              <w:t>15888</w:t>
            </w:r>
          </w:p>
        </w:tc>
        <w:tc>
          <w:tcPr>
            <w:tcW w:w="1828" w:type="dxa"/>
            <w:tcBorders/>
            <w:vAlign w:val="center"/>
          </w:tcPr>
          <w:p>
            <w:pPr>
              <w:pStyle w:val="TableContents"/>
              <w:bidi w:val="0"/>
              <w:spacing w:before="0" w:after="283"/>
              <w:jc w:val="left"/>
              <w:rPr/>
            </w:pPr>
            <w:r>
              <w:rPr/>
              <w:t>1901833.32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31"/>
        <w:gridCol w:w="6474"/>
      </w:tblGrid>
      <w:tr>
        <w:trPr/>
        <w:tc>
          <w:tcPr>
            <w:tcW w:w="3731" w:type="dxa"/>
            <w:tcBorders/>
            <w:vAlign w:val="center"/>
          </w:tcPr>
          <w:p>
            <w:pPr>
              <w:pStyle w:val="TableContents"/>
              <w:bidi w:val="0"/>
              <w:spacing w:before="0" w:after="283"/>
              <w:jc w:val="left"/>
              <w:rPr/>
            </w:pPr>
            <w:r>
              <w:rPr/>
              <w:t>Remarks</w:t>
            </w:r>
          </w:p>
        </w:tc>
        <w:tc>
          <w:tcPr>
            <w:tcW w:w="6474" w:type="dxa"/>
            <w:tcBorders/>
            <w:vAlign w:val="center"/>
          </w:tcPr>
          <w:p>
            <w:pPr>
              <w:pStyle w:val="TableContents"/>
              <w:bidi w:val="0"/>
              <w:spacing w:before="0" w:after="0"/>
              <w:jc w:val="left"/>
              <w:rPr/>
            </w:pPr>
            <w:r>
              <w:rPr/>
              <w:t>The securities to be sold were acquired upon the vesting of restricted stock and performance shares during the period of 6/1/2026 through 7/15/2026</w:t>
            </w:r>
          </w:p>
        </w:tc>
      </w:tr>
      <w:tr>
        <w:trPr/>
        <w:tc>
          <w:tcPr>
            <w:tcW w:w="3731" w:type="dxa"/>
            <w:tcBorders/>
            <w:vAlign w:val="center"/>
          </w:tcPr>
          <w:p>
            <w:pPr>
              <w:pStyle w:val="TableContents"/>
              <w:bidi w:val="0"/>
              <w:spacing w:before="0" w:after="283"/>
              <w:jc w:val="left"/>
              <w:rPr/>
            </w:pPr>
            <w:r>
              <w:rPr/>
              <w:t>Date of Notice</w:t>
            </w:r>
          </w:p>
        </w:tc>
        <w:tc>
          <w:tcPr>
            <w:tcW w:w="6474" w:type="dxa"/>
            <w:tcBorders/>
            <w:vAlign w:val="center"/>
          </w:tcPr>
          <w:p>
            <w:pPr>
              <w:pStyle w:val="TableContents"/>
              <w:bidi w:val="0"/>
              <w:spacing w:before="0" w:after="0"/>
              <w:jc w:val="left"/>
              <w:rPr/>
            </w:pPr>
            <w:r>
              <w:rPr/>
              <w:t>08/05/2026</w:t>
            </w:r>
          </w:p>
        </w:tc>
      </w:tr>
      <w:tr>
        <w:trPr/>
        <w:tc>
          <w:tcPr>
            <w:tcW w:w="3731" w:type="dxa"/>
            <w:tcBorders/>
            <w:vAlign w:val="center"/>
          </w:tcPr>
          <w:p>
            <w:pPr>
              <w:pStyle w:val="TableContents"/>
              <w:bidi w:val="0"/>
              <w:spacing w:before="0" w:after="283"/>
              <w:jc w:val="left"/>
              <w:rPr/>
            </w:pPr>
            <w:r>
              <w:rPr/>
              <w:t>Date of Plan Adoption or Giving of Instruction, If Relying on Rule 10b5-1</w:t>
            </w:r>
          </w:p>
        </w:tc>
        <w:tc>
          <w:tcPr>
            <w:tcW w:w="6474"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31" w:type="dxa"/>
            <w:tcBorders/>
            <w:vAlign w:val="center"/>
          </w:tcPr>
          <w:p>
            <w:pPr>
              <w:pStyle w:val="TableContents"/>
              <w:bidi w:val="0"/>
              <w:spacing w:before="0" w:after="283"/>
              <w:jc w:val="left"/>
              <w:rPr/>
            </w:pPr>
            <w:r>
              <w:rPr/>
              <w:t>Signature</w:t>
            </w:r>
          </w:p>
        </w:tc>
        <w:tc>
          <w:tcPr>
            <w:tcW w:w="6474" w:type="dxa"/>
            <w:tcBorders/>
            <w:vAlign w:val="center"/>
          </w:tcPr>
          <w:p>
            <w:pPr>
              <w:pStyle w:val="TableContents"/>
              <w:bidi w:val="0"/>
              <w:spacing w:before="0" w:after="0"/>
              <w:jc w:val="left"/>
              <w:rPr/>
            </w:pPr>
            <w:r>
              <w:rPr/>
              <w:t>/s/ Pablo Cagnoni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3281</Characters>
  <CharactersWithSpaces>3862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