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260512.xml.htm"/>
      <w:bookmarkStart w:id="1" w:name="kswkform4_17872605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CAGNONI PABLO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1801 AUGUSTINE CUT-OFF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INCYTE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INCY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Global Head of R&amp;D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922"/>
        <w:gridCol w:w="447"/>
        <w:gridCol w:w="835"/>
        <w:gridCol w:w="1181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10,801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125.56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183,200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includes an aggregate of 183,200 shares of common stock issuable pursuant to previously reported restricted stock units and earned performance stock units that have not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Feeney,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5703" TargetMode="External"/><Relationship Id="rId5" Type="http://schemas.openxmlformats.org/officeDocument/2006/relationships/hyperlink" Target="http://www.sec.gov/cgi-bin/browse-edgar?action=getcompany&amp;CIK=00008791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3243</Characters>
  <CharactersWithSpaces>3767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